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52BE0" w14:textId="77777777" w:rsidR="00412A98" w:rsidRDefault="00412A98" w:rsidP="00412A98">
      <w:pPr>
        <w:spacing w:line="240" w:lineRule="auto"/>
        <w:jc w:val="right"/>
        <w:rPr>
          <w:rFonts w:ascii="Corbel" w:hAnsi="Corbel"/>
          <w:b/>
          <w:bCs/>
          <w:smallCaps/>
        </w:rPr>
      </w:pPr>
      <w:r>
        <w:tab/>
      </w:r>
      <w:r>
        <w:tab/>
      </w:r>
      <w:r>
        <w:rPr>
          <w:rFonts w:ascii="Corbel" w:hAnsi="Corbel"/>
          <w:i/>
          <w:iCs/>
        </w:rPr>
        <w:t xml:space="preserve">Załącznik nr 1.5 do Zarządzenia Rektora </w:t>
      </w:r>
      <w:proofErr w:type="gramStart"/>
      <w:r>
        <w:rPr>
          <w:rFonts w:ascii="Corbel" w:hAnsi="Corbel"/>
          <w:i/>
          <w:iCs/>
        </w:rPr>
        <w:t>UR  nr</w:t>
      </w:r>
      <w:proofErr w:type="gramEnd"/>
      <w:r>
        <w:rPr>
          <w:rFonts w:ascii="Corbel" w:hAnsi="Corbel"/>
          <w:i/>
          <w:iCs/>
        </w:rPr>
        <w:t xml:space="preserve"> 61/2025</w:t>
      </w:r>
      <w:r>
        <w:br/>
      </w:r>
    </w:p>
    <w:p w14:paraId="376134C6" w14:textId="77777777" w:rsidR="00412A98" w:rsidRDefault="00412A98" w:rsidP="00412A98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SYLABUS </w:t>
      </w:r>
      <w:r>
        <w:br/>
      </w: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27326846" w14:textId="77777777" w:rsidR="00412A98" w:rsidRDefault="00412A98" w:rsidP="00412A9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3D6FED3" w14:textId="77777777" w:rsidR="00412A98" w:rsidRDefault="00412A98" w:rsidP="00412A9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                      Rok akademicki   2025/2026</w:t>
      </w:r>
    </w:p>
    <w:p w14:paraId="79FAC3BC" w14:textId="77777777" w:rsidR="00412A98" w:rsidRDefault="00412A98" w:rsidP="00412A98">
      <w:pPr>
        <w:spacing w:after="0" w:line="240" w:lineRule="auto"/>
        <w:rPr>
          <w:rFonts w:ascii="Corbel" w:hAnsi="Corbel"/>
        </w:rPr>
      </w:pPr>
    </w:p>
    <w:p w14:paraId="2433F065" w14:textId="77777777" w:rsidR="00412A98" w:rsidRDefault="00412A98" w:rsidP="00412A9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412A98" w14:paraId="4769698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A1826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D5241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wychowania</w:t>
            </w:r>
          </w:p>
        </w:tc>
      </w:tr>
      <w:tr w:rsidR="00412A98" w14:paraId="247302A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2E2EC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84104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A98" w14:paraId="0AB7203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B674" w14:textId="77777777" w:rsidR="00412A98" w:rsidRDefault="00412A98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96EAA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12A98" w14:paraId="75CF43A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C8BA5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F75C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12A98" w14:paraId="674712C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38FED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52F5F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412A98" w14:paraId="5F530D5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8FA4C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6F572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12A98" w14:paraId="0FBB438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30D1C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AAA7D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12A98" w14:paraId="07598A8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B05F0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F84E2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412A98" w14:paraId="4DF124D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407E8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FFEDD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412A98" w14:paraId="3156DDE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06EE1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ED8" w14:textId="77777777" w:rsidR="00412A98" w:rsidRDefault="00412A98" w:rsidP="00412A98">
            <w:pPr>
              <w:pStyle w:val="Odpowiedzi"/>
              <w:numPr>
                <w:ilvl w:val="0"/>
                <w:numId w:val="1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412A98" w14:paraId="79718F5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B638B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6C508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412A98" w14:paraId="77D9212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592E4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0FFFB" w14:textId="77777777" w:rsidR="00412A98" w:rsidRDefault="00412A9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  <w:tr w:rsidR="00412A98" w14:paraId="3E0610D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93D90" w14:textId="77777777" w:rsidR="00412A98" w:rsidRDefault="00412A9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BB546" w14:textId="77777777" w:rsidR="00412A98" w:rsidRDefault="00412A98" w:rsidP="00BD501A">
            <w:r>
              <w:t>dr Zofia Frączek</w:t>
            </w:r>
          </w:p>
        </w:tc>
      </w:tr>
    </w:tbl>
    <w:p w14:paraId="09C14D8C" w14:textId="77777777" w:rsidR="00412A98" w:rsidRDefault="00412A98" w:rsidP="00412A98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7C898DF" w14:textId="77777777" w:rsidR="00412A98" w:rsidRDefault="00412A98" w:rsidP="00412A9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59D98E0" w14:textId="77777777" w:rsidR="00412A98" w:rsidRDefault="00412A98" w:rsidP="00412A9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9FE9880" w14:textId="77777777" w:rsidR="00412A98" w:rsidRDefault="00412A98" w:rsidP="00412A9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412A98" w14:paraId="628EB6D3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D3925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CF627B2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D96AD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A61D5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8134D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9529B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2D1C8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6DED2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EC6D4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E70C2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88FBA" w14:textId="77777777" w:rsidR="00412A98" w:rsidRDefault="00412A9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12A98" w14:paraId="0D6EE0A1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97D8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5EF1F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32DD7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23FB6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30236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883F8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B9D55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F905C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1E208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900C1" w14:textId="77777777" w:rsidR="00412A98" w:rsidRDefault="00412A9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1AC4558" w14:textId="77777777" w:rsidR="00412A98" w:rsidRDefault="00412A98" w:rsidP="00412A9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8ED3E65" w14:textId="77777777" w:rsidR="00412A98" w:rsidRDefault="00412A98" w:rsidP="00412A9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7FAB97" w14:textId="77777777" w:rsidR="00412A98" w:rsidRDefault="00412A98" w:rsidP="00412A9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zajęć: </w:t>
      </w:r>
    </w:p>
    <w:p w14:paraId="7CE6A647" w14:textId="77777777" w:rsidR="00412A98" w:rsidRDefault="00412A98" w:rsidP="00412A9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>x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3785FD9C" w14:textId="77777777" w:rsidR="00412A98" w:rsidRDefault="00412A98" w:rsidP="00412A9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A5F216A" w14:textId="77777777" w:rsidR="00412A98" w:rsidRDefault="00412A98" w:rsidP="00412A98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1E91ADE3" w14:textId="77777777" w:rsidR="00412A98" w:rsidRDefault="00412A98" w:rsidP="00412A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>
        <w:rPr>
          <w:rFonts w:ascii="Corbel" w:hAnsi="Corbel"/>
          <w:smallCaps w:val="0"/>
          <w:szCs w:val="24"/>
        </w:rPr>
        <w:t>przedmiotu  (</w:t>
      </w:r>
      <w:proofErr w:type="gramEnd"/>
      <w:r>
        <w:rPr>
          <w:rFonts w:ascii="Corbel" w:hAnsi="Corbel"/>
          <w:smallCaps w:val="0"/>
          <w:szCs w:val="24"/>
        </w:rPr>
        <w:t xml:space="preserve">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C890CA" w14:textId="77777777" w:rsidR="00412A98" w:rsidRDefault="00412A98" w:rsidP="00412A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A677F7C" w14:textId="77777777" w:rsidR="00412A98" w:rsidRDefault="00412A98" w:rsidP="00412A98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  <w:b/>
        </w:rPr>
        <w:t>EGZAMIN</w:t>
      </w:r>
      <w:proofErr w:type="gramStart"/>
      <w:r>
        <w:rPr>
          <w:rFonts w:ascii="Corbel" w:hAnsi="Corbel"/>
        </w:rPr>
        <w:t xml:space="preserve">   (</w:t>
      </w:r>
      <w:proofErr w:type="gramEnd"/>
      <w:r>
        <w:rPr>
          <w:rFonts w:ascii="Corbel" w:hAnsi="Corbel"/>
        </w:rPr>
        <w:t>pisemny z pytaniami otwartymi (3 pytania obejmujące treści kształcenia realizowane na ćwiczeniach i wykładach).</w:t>
      </w:r>
    </w:p>
    <w:p w14:paraId="3F927351" w14:textId="77777777" w:rsidR="00412A98" w:rsidRDefault="00412A98" w:rsidP="00412A9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12A98" w14:paraId="367C9A6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B7E6" w14:textId="77777777" w:rsidR="00412A98" w:rsidRDefault="00412A98" w:rsidP="00BD501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ogólna orientacja w klasyfikowaniu środowisk wychowawczych;</w:t>
            </w:r>
          </w:p>
          <w:p w14:paraId="7CC1EBB6" w14:textId="77777777" w:rsidR="00412A98" w:rsidRDefault="00412A98" w:rsidP="00BD501A">
            <w:pPr>
              <w:spacing w:after="0"/>
              <w:rPr>
                <w:rFonts w:ascii="Corbel" w:hAnsi="Corbel"/>
                <w:b/>
                <w:smallCaps/>
                <w:color w:val="000000"/>
              </w:rPr>
            </w:pPr>
            <w:r>
              <w:rPr>
                <w:rFonts w:ascii="Times New Roman" w:hAnsi="Times New Roman"/>
              </w:rPr>
              <w:t>-</w:t>
            </w:r>
            <w:r>
              <w:t xml:space="preserve"> </w:t>
            </w:r>
            <w:r>
              <w:rPr>
                <w:rFonts w:ascii="Corbel" w:hAnsi="Corbel"/>
              </w:rPr>
              <w:t xml:space="preserve">znajomość podstawowych mechanizmów </w:t>
            </w:r>
            <w:proofErr w:type="spellStart"/>
            <w:r>
              <w:rPr>
                <w:rFonts w:ascii="Corbel" w:hAnsi="Corbel"/>
              </w:rPr>
              <w:t>osobotwórczych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</w:tbl>
    <w:p w14:paraId="653B5F6A" w14:textId="77777777" w:rsidR="00412A98" w:rsidRDefault="00412A98" w:rsidP="00412A98">
      <w:pPr>
        <w:pStyle w:val="Punktygwne"/>
        <w:spacing w:before="0" w:after="0"/>
        <w:rPr>
          <w:rFonts w:ascii="Corbel" w:hAnsi="Corbel"/>
          <w:szCs w:val="24"/>
        </w:rPr>
      </w:pPr>
    </w:p>
    <w:p w14:paraId="31C86017" w14:textId="77777777" w:rsidR="00412A98" w:rsidRDefault="00412A98" w:rsidP="00412A9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cele, efekty uczenia </w:t>
      </w:r>
      <w:proofErr w:type="gramStart"/>
      <w:r>
        <w:rPr>
          <w:rFonts w:ascii="Corbel" w:hAnsi="Corbel"/>
          <w:szCs w:val="24"/>
        </w:rPr>
        <w:t>się ,</w:t>
      </w:r>
      <w:proofErr w:type="gramEnd"/>
      <w:r>
        <w:rPr>
          <w:rFonts w:ascii="Corbel" w:hAnsi="Corbel"/>
          <w:szCs w:val="24"/>
        </w:rPr>
        <w:t xml:space="preserve"> treści Programowe i stosowane metody Dydaktyczne</w:t>
      </w:r>
    </w:p>
    <w:p w14:paraId="6F1B327C" w14:textId="77777777" w:rsidR="00412A98" w:rsidRDefault="00412A98" w:rsidP="00412A98">
      <w:pPr>
        <w:pStyle w:val="Punktygwne"/>
        <w:spacing w:before="0" w:after="0"/>
        <w:rPr>
          <w:rFonts w:ascii="Corbel" w:hAnsi="Corbel"/>
          <w:szCs w:val="24"/>
        </w:rPr>
      </w:pPr>
    </w:p>
    <w:p w14:paraId="016CC0FA" w14:textId="77777777" w:rsidR="00412A98" w:rsidRDefault="00412A98" w:rsidP="00412A98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433E919" w14:textId="77777777" w:rsidR="00412A98" w:rsidRDefault="00412A98" w:rsidP="00412A9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0"/>
        <w:gridCol w:w="8144"/>
      </w:tblGrid>
      <w:tr w:rsidR="00412A98" w14:paraId="33D2F80E" w14:textId="77777777" w:rsidTr="00BD501A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395B" w14:textId="77777777" w:rsidR="00412A98" w:rsidRDefault="00412A98" w:rsidP="00BD501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C1</w:t>
            </w:r>
          </w:p>
        </w:tc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F0BC3" w14:textId="77777777" w:rsidR="00412A98" w:rsidRDefault="00412A98" w:rsidP="00BD501A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wybranych teorii, koncepcji i systemów wychowania. Pobudzanie do refleksji nad problematyką aksjologiczną jako podstawą stanowienia celów wychowania w warunkach pluralizmu wartości i orientacji światopoglądowych.</w:t>
            </w:r>
          </w:p>
        </w:tc>
      </w:tr>
      <w:tr w:rsidR="00412A98" w14:paraId="11935EA8" w14:textId="77777777" w:rsidTr="00BD501A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FE1D" w14:textId="77777777" w:rsidR="00412A98" w:rsidRDefault="00412A98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sz w:val="24"/>
                <w:szCs w:val="24"/>
                <w:lang w:eastAsia="en-US"/>
              </w:rPr>
              <w:t>C 2</w:t>
            </w:r>
          </w:p>
        </w:tc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6DE3" w14:textId="77777777" w:rsidR="00412A98" w:rsidRDefault="00412A98" w:rsidP="00BD501A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Nabycie umiejętności konstruowania celów wychowania, doboru i stosowania metod, technik, form i środków wychowania.</w:t>
            </w:r>
          </w:p>
        </w:tc>
      </w:tr>
      <w:tr w:rsidR="00412A98" w14:paraId="237A6D6A" w14:textId="77777777" w:rsidTr="00BD501A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078E" w14:textId="77777777" w:rsidR="00412A98" w:rsidRDefault="00412A98" w:rsidP="00BD501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3</w:t>
            </w:r>
          </w:p>
        </w:tc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5B916" w14:textId="77777777" w:rsidR="00412A98" w:rsidRDefault="00412A98" w:rsidP="00BD501A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wielości i złożoności czynników wpływających na rozwój osobowości dziecka ze szczególnym uwzględnieniem oddziaływań wychowawczych oraz samokształtujących.</w:t>
            </w:r>
          </w:p>
        </w:tc>
      </w:tr>
      <w:tr w:rsidR="00412A98" w14:paraId="2A041C0C" w14:textId="77777777" w:rsidTr="00BD501A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4EFB" w14:textId="77777777" w:rsidR="00412A98" w:rsidRDefault="00412A98" w:rsidP="00BD501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4</w:t>
            </w:r>
          </w:p>
        </w:tc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B3FF" w14:textId="77777777" w:rsidR="00412A98" w:rsidRDefault="00412A98" w:rsidP="00BD501A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syndromów, a także przyczyn trudności wychowawczych oraz nabycie umiejętności pracy z wychowankiem sprawiającym trudności wychowawcze.</w:t>
            </w:r>
          </w:p>
        </w:tc>
      </w:tr>
    </w:tbl>
    <w:p w14:paraId="7AB4CD1A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52D48FF" w14:textId="77777777" w:rsidR="00412A98" w:rsidRDefault="00412A98" w:rsidP="00412A98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35561D81" w14:textId="77777777" w:rsidR="00412A98" w:rsidRDefault="00412A98" w:rsidP="00412A98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412A98" w14:paraId="4682A376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6A08D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A0E06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8DCFC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2A98" w14:paraId="7066CD19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5BFA2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748E" w14:textId="77777777" w:rsidR="00412A98" w:rsidRDefault="00412A98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i zinterpretuje aksjologiczne opisy współczesności: funkcje edukacji w życiu społeczeństw i egzystencji jednostek, rolę ideologii w życiu społecznym, blokady i możliwości rozwojowe różnych grup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społecznych .</w:t>
            </w:r>
            <w:proofErr w:type="gramEnd"/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5491A" w14:textId="77777777" w:rsidR="00412A98" w:rsidRDefault="00412A98" w:rsidP="00BD501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PPiW.W01</w:t>
            </w:r>
          </w:p>
          <w:p w14:paraId="5EB211EE" w14:textId="77777777" w:rsidR="00412A98" w:rsidRDefault="00412A98" w:rsidP="00BD501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PPiW.W04</w:t>
            </w:r>
          </w:p>
        </w:tc>
      </w:tr>
      <w:tr w:rsidR="00412A98" w14:paraId="46FF915A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718AA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A10D9" w14:textId="77777777" w:rsidR="00412A98" w:rsidRDefault="00412A98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proces wychowania (wybrane ujęcia teoretyczne): aksjologiczne podstawy wychowania, istotę wychowania, zagadnienia wychowania jako spotkania w dialogu, wychowania do odpowiedzialnej wolności oraz społeczeństwa wielokulturowego.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4F533" w14:textId="77777777" w:rsidR="00412A98" w:rsidRDefault="00412A98" w:rsidP="00BD501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PPiW.W02</w:t>
            </w:r>
          </w:p>
        </w:tc>
      </w:tr>
      <w:tr w:rsidR="00412A98" w14:paraId="7D4FF418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F73F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05A6" w14:textId="77777777" w:rsidR="00412A98" w:rsidRDefault="00412A98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rolę nauczyciela i koncepcje pracy nauczyciela: znaczenie własnych postaw, założeń i intencji podczas działania pedagogicznego, uwarunkowania sukcesu w pracy nauczyciela.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6A25F" w14:textId="77777777" w:rsidR="00412A98" w:rsidRDefault="00412A98" w:rsidP="00BD501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PPiW.W16</w:t>
            </w:r>
          </w:p>
        </w:tc>
      </w:tr>
      <w:tr w:rsidR="00412A98" w14:paraId="0BF8AE80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37E6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16412" w14:textId="77777777" w:rsidR="00412A98" w:rsidRDefault="00412A98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drogi osiągania skuteczności zawodowej i scharakteryzuje jej determinanty.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8E793" w14:textId="77777777" w:rsidR="00412A98" w:rsidRDefault="00412A98" w:rsidP="00BD501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PPiW.U02</w:t>
            </w:r>
          </w:p>
        </w:tc>
      </w:tr>
      <w:tr w:rsidR="00412A98" w14:paraId="2FF201D4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0B89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78F7" w14:textId="77777777" w:rsidR="00412A98" w:rsidRDefault="00412A98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Zastosuje posiadaną wiedzę teoretyczną w sposób refleksyjny i krytyczny, poprawnie skonstruuje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rozbudowane ustne i pisemne wypowiedzi dotyczące różnych zagadnień pedagogicznych.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B4851" w14:textId="77777777" w:rsidR="00412A98" w:rsidRDefault="00412A98" w:rsidP="00BD501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PPiW.U04</w:t>
            </w:r>
          </w:p>
        </w:tc>
      </w:tr>
      <w:tr w:rsidR="00412A98" w14:paraId="7ADA8807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DE33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3D65" w14:textId="77777777" w:rsidR="00412A98" w:rsidRDefault="00412A98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Docenia znaczenie pedagogiki dla rozwoju osoby i prawidłowych więzi w środowiskach społecznych.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110B3" w14:textId="77777777" w:rsidR="00412A98" w:rsidRDefault="00412A98" w:rsidP="00BD501A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PPiW.K02</w:t>
            </w:r>
          </w:p>
        </w:tc>
      </w:tr>
      <w:tr w:rsidR="00412A98" w14:paraId="799555CF" w14:textId="77777777" w:rsidTr="00BD501A"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6F0D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1EF6" w14:textId="77777777" w:rsidR="00412A98" w:rsidRDefault="00412A98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Podejmuje wyzwania zawodowe i osobiste oraz indywidualne i zespołowe działania profesjonalne w zakresie opieki i wychowania dziecka lub ucznia.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6AA05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PPiW.K07</w:t>
            </w:r>
          </w:p>
        </w:tc>
      </w:tr>
    </w:tbl>
    <w:p w14:paraId="7109D7CA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A8484F" w14:textId="77777777" w:rsidR="00412A98" w:rsidRDefault="00412A98" w:rsidP="00412A9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4FEAD624" w14:textId="77777777" w:rsidR="00412A98" w:rsidRDefault="00412A98" w:rsidP="00412A9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7F25FBF1" w14:textId="77777777" w:rsidR="00412A98" w:rsidRDefault="00412A98" w:rsidP="00412A9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12A98" w14:paraId="67233FE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36B9" w14:textId="77777777" w:rsidR="00412A98" w:rsidRDefault="00412A98" w:rsidP="00BD501A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412A98" w14:paraId="6A18B18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9180" w14:textId="77777777" w:rsidR="00412A98" w:rsidRDefault="00412A98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Metodologiczna charakterystyka teorii wychowania- przedmiot, zadania, funkcje.</w:t>
            </w:r>
          </w:p>
        </w:tc>
      </w:tr>
      <w:tr w:rsidR="00412A98" w14:paraId="67FE10C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02DF" w14:textId="77777777" w:rsidR="00412A98" w:rsidRDefault="00412A98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Teoria wychowania a dyscypliny podstawowe i dyscypliny pokrewne.</w:t>
            </w:r>
          </w:p>
        </w:tc>
      </w:tr>
      <w:tr w:rsidR="00412A98" w14:paraId="5BCB73E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C3F6" w14:textId="77777777" w:rsidR="00412A98" w:rsidRDefault="00412A98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teorie i koncepcje wychowania.</w:t>
            </w:r>
          </w:p>
        </w:tc>
      </w:tr>
      <w:tr w:rsidR="00412A98" w14:paraId="544D737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6652" w14:textId="77777777" w:rsidR="00412A98" w:rsidRDefault="00412A98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Źródła wyprowadzania celów wychowania i przemiany w celach wychowania.</w:t>
            </w:r>
          </w:p>
          <w:p w14:paraId="20A425DE" w14:textId="77777777" w:rsidR="00412A98" w:rsidRDefault="00412A98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Struktura procesu wychowania: warstwa aksjologiczna – ideał i cele wychowania.</w:t>
            </w:r>
          </w:p>
        </w:tc>
      </w:tr>
      <w:tr w:rsidR="00412A98" w14:paraId="2E0DCBE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7073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Struktura procesu wychowania: warstwa operacyjna – metody, formy i środki wychowania    </w:t>
            </w:r>
            <w:proofErr w:type="gramStart"/>
            <w:r>
              <w:rPr>
                <w:rFonts w:ascii="Corbel" w:hAnsi="Corbel"/>
              </w:rPr>
              <w:t xml:space="preserve">   (</w:t>
            </w:r>
            <w:proofErr w:type="gramEnd"/>
            <w:r>
              <w:rPr>
                <w:rFonts w:ascii="Corbel" w:hAnsi="Corbel"/>
              </w:rPr>
              <w:t>uwarunkowania skuteczności, kryteria doboru).</w:t>
            </w:r>
          </w:p>
        </w:tc>
      </w:tr>
      <w:tr w:rsidR="00412A98" w14:paraId="5F871AB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48535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Dziedziny wychowania - wychowanie moralne, estetyczne, umysłowe, wychowanie patriotyczne, zdrowotne, religijne.</w:t>
            </w:r>
          </w:p>
        </w:tc>
      </w:tr>
      <w:tr w:rsidR="00412A98" w14:paraId="439BE1B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D8B8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Sytuacje wychowawcze jako elementy strukturalne procesów wychowawczych. Wychowanie a samowychowanie, samokształcenie, samorealizacja.</w:t>
            </w:r>
          </w:p>
        </w:tc>
      </w:tr>
      <w:tr w:rsidR="00412A98" w14:paraId="51A0C1A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E46B" w14:textId="77777777" w:rsidR="00412A98" w:rsidRDefault="00412A98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Wychowanie w XXI wieku. Warsztat pracy wychowawcy dzieci i młodzieży.</w:t>
            </w:r>
          </w:p>
        </w:tc>
      </w:tr>
    </w:tbl>
    <w:p w14:paraId="1F31E2E9" w14:textId="77777777" w:rsidR="00412A98" w:rsidRDefault="00412A98" w:rsidP="00412A98">
      <w:pPr>
        <w:spacing w:after="0" w:line="240" w:lineRule="auto"/>
        <w:rPr>
          <w:rFonts w:ascii="Corbel" w:hAnsi="Corbel"/>
        </w:rPr>
      </w:pPr>
    </w:p>
    <w:p w14:paraId="57DAC3CF" w14:textId="77777777" w:rsidR="00412A98" w:rsidRDefault="00412A98" w:rsidP="00412A98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p w14:paraId="7E96BAC1" w14:textId="77777777" w:rsidR="00412A98" w:rsidRDefault="00412A98" w:rsidP="00412A98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12A98" w14:paraId="2558EBE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8727" w14:textId="77777777" w:rsidR="00412A98" w:rsidRDefault="00412A98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412A98" w14:paraId="62BB3CD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3684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Charakterystyka teorii wychowania jako dyscypliny pedagogicznej.</w:t>
            </w:r>
          </w:p>
        </w:tc>
      </w:tr>
      <w:tr w:rsidR="00412A98" w14:paraId="5BAD608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0576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Wychowanie w świetle wybranych koncepcji psychologicznych.</w:t>
            </w:r>
          </w:p>
        </w:tc>
      </w:tr>
      <w:tr w:rsidR="00412A98" w14:paraId="763D410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DAA9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Wychowanie w wybranych koncepcjach pedagogicznych.</w:t>
            </w:r>
          </w:p>
        </w:tc>
      </w:tr>
      <w:tr w:rsidR="00412A98" w14:paraId="1C3EED2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E697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Wartości w procesach wychowania. Pojęcie wartości, klasyfikacje, funkcje. Dojrzewanie aksjologiczne człowieka.</w:t>
            </w:r>
          </w:p>
        </w:tc>
      </w:tr>
      <w:tr w:rsidR="00412A98" w14:paraId="7E5392DD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95EE" w14:textId="77777777" w:rsidR="00412A98" w:rsidRDefault="00412A98" w:rsidP="00BD501A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Cele wychowania – ich źródła, klasyfikowanie, </w:t>
            </w:r>
            <w:proofErr w:type="spellStart"/>
            <w:r>
              <w:rPr>
                <w:rFonts w:ascii="Corbel" w:hAnsi="Corbel"/>
              </w:rPr>
              <w:t>operacjonalizowanie</w:t>
            </w:r>
            <w:proofErr w:type="spellEnd"/>
            <w:r>
              <w:rPr>
                <w:rFonts w:ascii="Corbel" w:hAnsi="Corbel"/>
              </w:rPr>
              <w:t>. Taksonomiczne ujęcia celów wychowania. Warunki poprawnego konstruowania celów wychowania.</w:t>
            </w:r>
          </w:p>
        </w:tc>
      </w:tr>
      <w:tr w:rsidR="00412A98" w14:paraId="24546E3B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2C75" w14:textId="77777777" w:rsidR="00412A98" w:rsidRDefault="00412A98" w:rsidP="00BD501A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Opracowanie programu pracy wychowawczej.</w:t>
            </w:r>
          </w:p>
        </w:tc>
      </w:tr>
      <w:tr w:rsidR="00412A98" w14:paraId="13B148CB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8C39" w14:textId="77777777" w:rsidR="00412A98" w:rsidRDefault="00412A98" w:rsidP="00BD501A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 i techniki wychowania.</w:t>
            </w:r>
          </w:p>
        </w:tc>
      </w:tr>
      <w:tr w:rsidR="00412A98" w14:paraId="6F5D16C4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3E4F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Aranżowanie sytuacji wychowawczych – dobór metod i technik wychowania.</w:t>
            </w:r>
          </w:p>
        </w:tc>
      </w:tr>
      <w:tr w:rsidR="00412A98" w14:paraId="559EDFBC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F54A3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Trudności wychowawcze – pojęcie, syndromy, przyczyny. Profilaktyka w zakresie trudności wychowawczych; praca z uczniem trudnym i współpraca z jego rodziną.</w:t>
            </w:r>
          </w:p>
        </w:tc>
      </w:tr>
      <w:tr w:rsidR="00412A98" w14:paraId="74C77AB0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0610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Psychospołeczne warunki skutecznego wychowania. Rola informacji zwrotnych w pracy </w:t>
            </w:r>
            <w:proofErr w:type="spellStart"/>
            <w:r>
              <w:rPr>
                <w:rFonts w:ascii="Corbel" w:hAnsi="Corbel"/>
              </w:rPr>
              <w:t>dydaktyczno</w:t>
            </w:r>
            <w:proofErr w:type="spellEnd"/>
            <w:r>
              <w:rPr>
                <w:rFonts w:ascii="Corbel" w:hAnsi="Corbel"/>
              </w:rPr>
              <w:t xml:space="preserve"> – wychowawczej.</w:t>
            </w:r>
          </w:p>
        </w:tc>
      </w:tr>
      <w:tr w:rsidR="00412A98" w14:paraId="48D2E8F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9AD7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Rodzina jako środowisko wychowawcze.  Błędy wychowawcze rodziców.</w:t>
            </w:r>
          </w:p>
        </w:tc>
      </w:tr>
      <w:tr w:rsidR="00412A98" w14:paraId="65F5673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5B24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Szkoła jako środowisko wychowawcze. Klasa szkolna jako grupa społeczna.</w:t>
            </w:r>
          </w:p>
        </w:tc>
      </w:tr>
    </w:tbl>
    <w:p w14:paraId="12869655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42086E" w14:textId="77777777" w:rsidR="00412A98" w:rsidRDefault="00412A98" w:rsidP="00412A9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04A3DBA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2ED347" w14:textId="77777777" w:rsidR="00412A98" w:rsidRDefault="00412A98" w:rsidP="00412A98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>
        <w:rPr>
          <w:rFonts w:ascii="Corbel" w:hAnsi="Corbel"/>
          <w:bCs/>
          <w:smallCaps w:val="0"/>
          <w:szCs w:val="24"/>
        </w:rPr>
        <w:t>Wykład:</w:t>
      </w:r>
    </w:p>
    <w:p w14:paraId="1E6C01F1" w14:textId="77777777" w:rsidR="00412A98" w:rsidRDefault="00412A98" w:rsidP="00412A98">
      <w:pPr>
        <w:spacing w:after="0" w:line="240" w:lineRule="auto"/>
        <w:rPr>
          <w:rFonts w:ascii="Corbel" w:hAnsi="Corbel"/>
        </w:rPr>
      </w:pPr>
      <w:r>
        <w:rPr>
          <w:rFonts w:ascii="Corbel" w:hAnsi="Corbel"/>
        </w:rPr>
        <w:t>- wykład konwersatoryjny, opis, objaśnienie.</w:t>
      </w:r>
    </w:p>
    <w:p w14:paraId="30934867" w14:textId="77777777" w:rsidR="00412A98" w:rsidRDefault="00412A98" w:rsidP="00412A98">
      <w:pPr>
        <w:spacing w:after="0" w:line="240" w:lineRule="auto"/>
        <w:rPr>
          <w:rFonts w:ascii="Corbel" w:hAnsi="Corbel"/>
        </w:rPr>
      </w:pPr>
    </w:p>
    <w:p w14:paraId="1D4D66B2" w14:textId="77777777" w:rsidR="00412A98" w:rsidRDefault="00412A98" w:rsidP="00412A98">
      <w:pPr>
        <w:spacing w:after="0" w:line="240" w:lineRule="auto"/>
        <w:rPr>
          <w:rFonts w:ascii="Corbel" w:hAnsi="Corbel"/>
          <w:b/>
          <w:bCs/>
        </w:rPr>
      </w:pPr>
      <w:r>
        <w:rPr>
          <w:rFonts w:ascii="Corbel" w:hAnsi="Corbel"/>
          <w:b/>
          <w:bCs/>
        </w:rPr>
        <w:t>Ćwiczenia:</w:t>
      </w:r>
    </w:p>
    <w:p w14:paraId="3D6974E2" w14:textId="77777777" w:rsidR="00412A98" w:rsidRDefault="00412A98" w:rsidP="00412A98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>- analiza tekstów z dyskusją; praca w grupach (rozwiązywanie zadań, dyskusja); metody praktyczne: pokaz z objaśnieniem.</w:t>
      </w:r>
    </w:p>
    <w:p w14:paraId="11B5E11D" w14:textId="77777777" w:rsidR="00412A98" w:rsidRDefault="00412A98" w:rsidP="00412A98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9D54E" w14:textId="77777777" w:rsidR="00412A98" w:rsidRDefault="00412A98" w:rsidP="00412A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7C8B48E" w14:textId="77777777" w:rsidR="00412A98" w:rsidRDefault="00412A98" w:rsidP="00412A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C36D4C" w14:textId="77777777" w:rsidR="00412A98" w:rsidRDefault="00412A98" w:rsidP="00412A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944E1EA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412A98" w14:paraId="6D603D8A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B97AB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61D71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97432DF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0760B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D4D6675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12A98" w14:paraId="22490A5D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C953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4819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FC3D8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ćw.</w:t>
            </w:r>
          </w:p>
        </w:tc>
      </w:tr>
      <w:tr w:rsidR="00412A98" w14:paraId="470B10D7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63E8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981E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92C4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ćw.</w:t>
            </w:r>
          </w:p>
        </w:tc>
      </w:tr>
      <w:tr w:rsidR="00412A98" w14:paraId="3E6BCE74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E552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2CC5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3AF7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w,ćw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proofErr w:type="gramEnd"/>
          </w:p>
        </w:tc>
      </w:tr>
      <w:tr w:rsidR="00412A98" w14:paraId="7D62C9CB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BFEDF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D9CD6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7FD3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412A98" w14:paraId="1AFF96B3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47299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292E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9C22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412A98" w14:paraId="63760ACD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51C67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9148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4647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412A98" w14:paraId="035225AA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41CD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E1B75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02403" w14:textId="77777777" w:rsidR="00412A98" w:rsidRDefault="00412A9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</w:tbl>
    <w:p w14:paraId="017BA26F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133C99" w14:textId="77777777" w:rsidR="00412A98" w:rsidRDefault="00412A98" w:rsidP="00412A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008B40E" w14:textId="77777777" w:rsidR="00412A98" w:rsidRDefault="00412A98" w:rsidP="00412A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8F03429" w14:textId="77777777" w:rsidR="00412A98" w:rsidRDefault="00412A98" w:rsidP="00412A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12A98" w14:paraId="141533C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CFC8" w14:textId="77777777" w:rsidR="00412A98" w:rsidRDefault="00412A98" w:rsidP="00BD501A">
            <w:pPr>
              <w:spacing w:after="0"/>
              <w:rPr>
                <w:rFonts w:ascii="Corbel" w:hAnsi="Corbel"/>
                <w:b/>
                <w:bCs/>
                <w:color w:val="000000"/>
              </w:rPr>
            </w:pPr>
            <w:r>
              <w:rPr>
                <w:rFonts w:ascii="Corbel" w:hAnsi="Corbel"/>
                <w:b/>
                <w:bCs/>
                <w:color w:val="000000"/>
              </w:rPr>
              <w:t>1. ćwiczenia:</w:t>
            </w:r>
          </w:p>
          <w:p w14:paraId="66E8D8B0" w14:textId="77777777" w:rsidR="00412A98" w:rsidRDefault="00412A98" w:rsidP="00BD501A">
            <w:p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 xml:space="preserve">- ustalenie oceny zaliczeniowej na podstawie ocen cząstkowych (zaliczenie kolokwium </w:t>
            </w:r>
            <w:proofErr w:type="gramStart"/>
            <w:r>
              <w:rPr>
                <w:rFonts w:ascii="Corbel" w:hAnsi="Corbel"/>
                <w:color w:val="000000"/>
              </w:rPr>
              <w:t>semestralnego,  obecność</w:t>
            </w:r>
            <w:proofErr w:type="gramEnd"/>
            <w:r>
              <w:rPr>
                <w:rFonts w:ascii="Corbel" w:hAnsi="Corbel"/>
                <w:color w:val="000000"/>
              </w:rPr>
              <w:t xml:space="preserve"> i aktywność na zajęciach, wykazanie się znajomością aktualnych problemów pedagogicznych podejmowanych w wybranych czasopismach naukowych);</w:t>
            </w:r>
          </w:p>
          <w:p w14:paraId="0DCDB827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Cs/>
                <w:smallCaps w:val="0"/>
                <w:color w:val="000000"/>
                <w:szCs w:val="24"/>
              </w:rPr>
              <w:t>2. wykład:</w:t>
            </w:r>
          </w:p>
          <w:p w14:paraId="281E5CFA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zaliczenie bez oceny na podstawie obecności na wykładzie (dopuszczana jedna nieobecność, w przypadku większej liczy nieobecności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następuje  zaliczenie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treści wykładu na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konsultacjach )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2FE1AE20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>
              <w:rPr>
                <w:rFonts w:ascii="Corbel" w:hAnsi="Corbel"/>
                <w:bCs/>
                <w:smallCaps w:val="0"/>
                <w:color w:val="000000"/>
                <w:szCs w:val="24"/>
              </w:rPr>
              <w:t>. zaliczenie całości przedmiotu:</w:t>
            </w:r>
          </w:p>
          <w:p w14:paraId="7FE1CA27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egzamin pisemny (test z pytaniami zamkniętymi i otwartymi).</w:t>
            </w:r>
          </w:p>
        </w:tc>
      </w:tr>
    </w:tbl>
    <w:p w14:paraId="0C702BA5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46FDF5" w14:textId="77777777" w:rsidR="00412A98" w:rsidRDefault="00412A98" w:rsidP="00412A9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C896F81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412A98" w14:paraId="61F220D6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776FD" w14:textId="77777777" w:rsidR="00412A98" w:rsidRDefault="00412A9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C9A8E" w14:textId="77777777" w:rsidR="00412A98" w:rsidRDefault="00412A9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412A98" w14:paraId="28D4ACCF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9746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10A1" w14:textId="77777777" w:rsidR="00412A98" w:rsidRDefault="00412A9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412A98" w14:paraId="3469E8E5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3D25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5E9473E7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5F5B" w14:textId="77777777" w:rsidR="00412A98" w:rsidRDefault="00412A9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412A98" w14:paraId="5280E845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73EE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14:paraId="6B245869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zajęć; przygotowanie do kolokwium; przygotowanie do egzaminu, studiowanie treści wybranych czasopism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orbel" w:hAnsi="Corbel"/>
              </w:rPr>
              <w:t>pedagogicznych)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A403" w14:textId="77777777" w:rsidR="00412A98" w:rsidRDefault="00412A9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412A98" w14:paraId="6012AE02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8F89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46E5" w14:textId="77777777" w:rsidR="00412A98" w:rsidRDefault="00412A9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412A98" w14:paraId="496E9B6C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A7571" w14:textId="77777777" w:rsidR="00412A98" w:rsidRDefault="00412A9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4D69" w14:textId="77777777" w:rsidR="00412A98" w:rsidRDefault="00412A9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334D55D4" w14:textId="77777777" w:rsidR="00412A98" w:rsidRDefault="00412A98" w:rsidP="00412A9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8E26674" w14:textId="77777777" w:rsidR="00412A98" w:rsidRDefault="00412A98" w:rsidP="00412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815212" w14:textId="77777777" w:rsidR="00412A98" w:rsidRDefault="00412A98" w:rsidP="00412A9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C3665E3" w14:textId="77777777" w:rsidR="00412A98" w:rsidRDefault="00412A98" w:rsidP="00412A9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412A98" w14:paraId="7F608D77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F9E24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9B66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12A98" w14:paraId="05826770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0046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4298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6C6D939" w14:textId="77777777" w:rsidR="00412A98" w:rsidRDefault="00412A98" w:rsidP="00412A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85FFC" w14:textId="77777777" w:rsidR="00412A98" w:rsidRDefault="00412A98" w:rsidP="00412A9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BD71F31" w14:textId="77777777" w:rsidR="00412A98" w:rsidRDefault="00412A98" w:rsidP="00412A9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412A98" w14:paraId="34489F71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449B5" w14:textId="77777777" w:rsidR="00412A98" w:rsidRDefault="00412A9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</w:rPr>
              <w:t>Literatura podstawowa:</w:t>
            </w:r>
          </w:p>
          <w:p w14:paraId="391C735B" w14:textId="77777777" w:rsidR="00412A98" w:rsidRDefault="00412A98" w:rsidP="00412A9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Frączek Z., Wstęp do teorii wychowania, Rzeszów 2022.</w:t>
            </w:r>
          </w:p>
          <w:p w14:paraId="1382324B" w14:textId="77777777" w:rsidR="00412A98" w:rsidRDefault="00412A98" w:rsidP="00412A9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Łobocki M., Teoria wychowania w zarysie, Kraków 2008</w:t>
            </w:r>
          </w:p>
          <w:p w14:paraId="04D01E9F" w14:textId="77777777" w:rsidR="00412A98" w:rsidRDefault="00412A98" w:rsidP="00412A9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Tchórzewski A.M., Wstęp do teorii wychowania, Kraków 2016</w:t>
            </w:r>
          </w:p>
          <w:p w14:paraId="3F337628" w14:textId="77777777" w:rsidR="00412A98" w:rsidRDefault="00412A98" w:rsidP="00412A9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Zarzecki L., Teoretyczne podstawy wychowania, Teoria i praktyka w zarysie, Jelenia Góra 2012</w:t>
            </w:r>
          </w:p>
        </w:tc>
      </w:tr>
      <w:tr w:rsidR="00412A98" w14:paraId="30382B9F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93C1" w14:textId="77777777" w:rsidR="00412A98" w:rsidRDefault="00412A98" w:rsidP="00BD501A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t>Literatura uzupełniająca:</w:t>
            </w:r>
          </w:p>
          <w:p w14:paraId="2D464DEC" w14:textId="77777777" w:rsidR="00412A98" w:rsidRDefault="00412A98" w:rsidP="00412A98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 xml:space="preserve">Dąbrowska T.E., Wojciechowska- </w:t>
            </w:r>
            <w:proofErr w:type="spellStart"/>
            <w:r>
              <w:rPr>
                <w:rFonts w:ascii="Corbel" w:hAnsi="Corbel"/>
                <w:color w:val="000000" w:themeColor="text1"/>
              </w:rPr>
              <w:t>Charlak</w:t>
            </w:r>
            <w:proofErr w:type="spellEnd"/>
            <w:r>
              <w:rPr>
                <w:rFonts w:ascii="Corbel" w:hAnsi="Corbel"/>
                <w:color w:val="000000" w:themeColor="text1"/>
              </w:rPr>
              <w:t xml:space="preserve"> B., Między praktyką a teorią wychowania, Lublin 2005.</w:t>
            </w:r>
          </w:p>
          <w:p w14:paraId="7D282568" w14:textId="77777777" w:rsidR="00412A98" w:rsidRDefault="00412A98" w:rsidP="00412A98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Kupisiewicz Cz., Z dziejów teorii i praktyki pedagogicznej, Kraków 2012.</w:t>
            </w:r>
          </w:p>
          <w:p w14:paraId="082FFC59" w14:textId="77777777" w:rsidR="00412A98" w:rsidRDefault="00412A98" w:rsidP="00412A98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Łobocki M., W trosce o wychowanie w szkole, Kraków 2007</w:t>
            </w:r>
          </w:p>
          <w:p w14:paraId="33F095A9" w14:textId="77777777" w:rsidR="00412A98" w:rsidRDefault="00412A98" w:rsidP="00412A98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 xml:space="preserve">Mastalski J., Zarys Teorii </w:t>
            </w:r>
            <w:proofErr w:type="spellStart"/>
            <w:proofErr w:type="gramStart"/>
            <w:r>
              <w:rPr>
                <w:rFonts w:ascii="Corbel" w:hAnsi="Corbel"/>
                <w:color w:val="000000" w:themeColor="text1"/>
              </w:rPr>
              <w:t>wychowania,Kraków</w:t>
            </w:r>
            <w:proofErr w:type="spellEnd"/>
            <w:proofErr w:type="gramEnd"/>
            <w:r>
              <w:rPr>
                <w:rFonts w:ascii="Corbel" w:hAnsi="Corbel"/>
                <w:color w:val="000000" w:themeColor="text1"/>
              </w:rPr>
              <w:t xml:space="preserve"> 2002</w:t>
            </w:r>
          </w:p>
          <w:p w14:paraId="2FAA3822" w14:textId="77777777" w:rsidR="00412A98" w:rsidRDefault="00412A98" w:rsidP="00412A98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 w:themeColor="text1"/>
              </w:rPr>
              <w:t xml:space="preserve">Nowak M., Teorie i koncepcje </w:t>
            </w:r>
            <w:proofErr w:type="gramStart"/>
            <w:r>
              <w:rPr>
                <w:rFonts w:ascii="Corbel" w:hAnsi="Corbel"/>
                <w:color w:val="000000" w:themeColor="text1"/>
              </w:rPr>
              <w:t xml:space="preserve">wychowania  </w:t>
            </w:r>
            <w:proofErr w:type="spellStart"/>
            <w:r>
              <w:rPr>
                <w:rFonts w:ascii="Corbel" w:hAnsi="Corbel"/>
                <w:color w:val="000000" w:themeColor="text1"/>
              </w:rPr>
              <w:t>wychowania</w:t>
            </w:r>
            <w:proofErr w:type="spellEnd"/>
            <w:proofErr w:type="gramEnd"/>
            <w:r>
              <w:rPr>
                <w:rFonts w:ascii="Corbel" w:hAnsi="Corbel"/>
                <w:color w:val="000000" w:themeColor="text1"/>
              </w:rPr>
              <w:t>, Warszawa 2008</w:t>
            </w:r>
          </w:p>
        </w:tc>
      </w:tr>
    </w:tbl>
    <w:p w14:paraId="75EE403C" w14:textId="77777777" w:rsidR="00412A98" w:rsidRDefault="00412A98" w:rsidP="00412A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579027" w14:textId="39EE1BC6" w:rsidR="00344EFB" w:rsidRPr="00055CF3" w:rsidRDefault="00412A98" w:rsidP="00055C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344EFB" w:rsidRPr="00055C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E461F" w14:textId="77777777" w:rsidR="00FE670C" w:rsidRDefault="00FE670C" w:rsidP="00412A98">
      <w:pPr>
        <w:spacing w:after="0" w:line="240" w:lineRule="auto"/>
      </w:pPr>
      <w:r>
        <w:separator/>
      </w:r>
    </w:p>
  </w:endnote>
  <w:endnote w:type="continuationSeparator" w:id="0">
    <w:p w14:paraId="1104B56D" w14:textId="77777777" w:rsidR="00FE670C" w:rsidRDefault="00FE670C" w:rsidP="0041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D6B65" w14:textId="77777777" w:rsidR="00FE670C" w:rsidRDefault="00FE670C" w:rsidP="00412A98">
      <w:pPr>
        <w:spacing w:after="0" w:line="240" w:lineRule="auto"/>
      </w:pPr>
      <w:r>
        <w:separator/>
      </w:r>
    </w:p>
  </w:footnote>
  <w:footnote w:type="continuationSeparator" w:id="0">
    <w:p w14:paraId="7417D4A4" w14:textId="77777777" w:rsidR="00FE670C" w:rsidRDefault="00FE670C" w:rsidP="00412A98">
      <w:pPr>
        <w:spacing w:after="0" w:line="240" w:lineRule="auto"/>
      </w:pPr>
      <w:r>
        <w:continuationSeparator/>
      </w:r>
    </w:p>
  </w:footnote>
  <w:footnote w:id="1">
    <w:p w14:paraId="720023E7" w14:textId="77777777" w:rsidR="00412A98" w:rsidRDefault="00412A98" w:rsidP="00412A98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71E94"/>
    <w:multiLevelType w:val="multilevel"/>
    <w:tmpl w:val="78BC28D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40B69D0"/>
    <w:multiLevelType w:val="multilevel"/>
    <w:tmpl w:val="5B74D6F8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E915189"/>
    <w:multiLevelType w:val="multilevel"/>
    <w:tmpl w:val="60A03204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69780277">
    <w:abstractNumId w:val="0"/>
  </w:num>
  <w:num w:numId="2" w16cid:durableId="1170021299">
    <w:abstractNumId w:val="2"/>
  </w:num>
  <w:num w:numId="3" w16cid:durableId="183517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EFB"/>
    <w:rsid w:val="00055CF3"/>
    <w:rsid w:val="00344EFB"/>
    <w:rsid w:val="00412A98"/>
    <w:rsid w:val="007C7DA5"/>
    <w:rsid w:val="00FE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3CFDA"/>
  <w15:chartTrackingRefBased/>
  <w15:docId w15:val="{16142D2A-F9C5-4C37-8581-109175B37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2A98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44E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4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4E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4E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4E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4E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4E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4E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4E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4E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4E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4E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4E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4E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4E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4E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4E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4E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4E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4E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4E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4E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4E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4E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4E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4E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4E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4EF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4EFB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12A9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412A98"/>
    <w:rPr>
      <w:vertAlign w:val="superscript"/>
    </w:rPr>
  </w:style>
  <w:style w:type="character" w:styleId="Odwoanieprzypisudolnego">
    <w:name w:val="footnote reference"/>
    <w:rsid w:val="00412A9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2A9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12A98"/>
    <w:rPr>
      <w:sz w:val="20"/>
      <w:szCs w:val="20"/>
    </w:rPr>
  </w:style>
  <w:style w:type="paragraph" w:customStyle="1" w:styleId="Punktygwne">
    <w:name w:val="Punkty główne"/>
    <w:basedOn w:val="Normalny"/>
    <w:qFormat/>
    <w:rsid w:val="00412A9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412A98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412A9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412A98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412A98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412A9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412A98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412A98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2A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2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BD02B9-208F-42AF-A264-BFAA5FA09BF1}"/>
</file>

<file path=customXml/itemProps2.xml><?xml version="1.0" encoding="utf-8"?>
<ds:datastoreItem xmlns:ds="http://schemas.openxmlformats.org/officeDocument/2006/customXml" ds:itemID="{5E30F0DB-8F9A-47B8-9A16-A587C083BDE0}"/>
</file>

<file path=customXml/itemProps3.xml><?xml version="1.0" encoding="utf-8"?>
<ds:datastoreItem xmlns:ds="http://schemas.openxmlformats.org/officeDocument/2006/customXml" ds:itemID="{7D408D9D-2F73-41B0-BC67-F518D5FF01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1242</Words>
  <Characters>7452</Characters>
  <Application>Microsoft Office Word</Application>
  <DocSecurity>0</DocSecurity>
  <Lines>62</Lines>
  <Paragraphs>17</Paragraphs>
  <ScaleCrop>false</ScaleCrop>
  <Company/>
  <LinksUpToDate>false</LinksUpToDate>
  <CharactersWithSpaces>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Agnieszka Granat</cp:lastModifiedBy>
  <cp:revision>3</cp:revision>
  <dcterms:created xsi:type="dcterms:W3CDTF">2025-12-18T08:14:00Z</dcterms:created>
  <dcterms:modified xsi:type="dcterms:W3CDTF">2025-12-18T08:15:00Z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